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Pr="008663CD" w:rsidRDefault="008663CD" w:rsidP="009D5C65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bCs/>
          <w:i/>
          <w:sz w:val="28"/>
          <w:szCs w:val="28"/>
        </w:rPr>
      </w:pPr>
    </w:p>
    <w:p w:rsidR="008663CD" w:rsidRPr="008663CD" w:rsidRDefault="008663CD" w:rsidP="008663CD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>
        <w:rPr>
          <w:rFonts w:cs="MinionPro-Regular"/>
          <w:sz w:val="28"/>
          <w:szCs w:val="28"/>
        </w:rPr>
        <w:t>Označ</w:t>
      </w:r>
      <w:r w:rsidR="001201E6">
        <w:rPr>
          <w:rFonts w:cs="MinionPro-Regular"/>
          <w:sz w:val="28"/>
          <w:szCs w:val="28"/>
        </w:rPr>
        <w:t xml:space="preserve"> v textu pravopisné chyby</w:t>
      </w:r>
    </w:p>
    <w:p w:rsidR="008663CD" w:rsidRPr="008663CD" w:rsidRDefault="00E26207" w:rsidP="008663CD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bCs/>
          <w:sz w:val="28"/>
          <w:szCs w:val="28"/>
        </w:rPr>
      </w:pPr>
      <w:r>
        <w:rPr>
          <w:rFonts w:eastAsia="MyriadPro-LightIt" w:cs="MyriadPro-LightIt"/>
          <w:iCs/>
          <w:sz w:val="28"/>
          <w:szCs w:val="28"/>
        </w:rPr>
        <w:t>Předseda a manažer fotbalové</w:t>
      </w:r>
      <w:r w:rsidR="008663CD" w:rsidRPr="008663CD">
        <w:rPr>
          <w:rFonts w:eastAsia="MyriadPro-LightIt" w:cs="MyriadPro-LightIt"/>
          <w:iCs/>
          <w:sz w:val="28"/>
          <w:szCs w:val="28"/>
        </w:rPr>
        <w:t xml:space="preserve">ho družstva uvažovali o </w:t>
      </w:r>
      <w:proofErr w:type="gramStart"/>
      <w:r w:rsidR="008663CD" w:rsidRPr="008663CD">
        <w:rPr>
          <w:rFonts w:eastAsia="MyriadPro-LightIt" w:cs="MyriadPro-LightIt"/>
          <w:iCs/>
          <w:sz w:val="28"/>
          <w:szCs w:val="28"/>
        </w:rPr>
        <w:t>o</w:t>
      </w:r>
      <w:r>
        <w:rPr>
          <w:rFonts w:eastAsia="MyriadPro-LightIt" w:cs="MyriadPro-LightIt"/>
          <w:iCs/>
          <w:sz w:val="28"/>
          <w:szCs w:val="28"/>
        </w:rPr>
        <w:t>dstoupeni</w:t>
      </w:r>
      <w:proofErr w:type="gramEnd"/>
      <w:r>
        <w:rPr>
          <w:rFonts w:eastAsia="MyriadPro-LightIt" w:cs="MyriadPro-LightIt"/>
          <w:iCs/>
          <w:sz w:val="28"/>
          <w:szCs w:val="28"/>
        </w:rPr>
        <w:t xml:space="preserve"> z funkce. Zesměšňování a </w:t>
      </w:r>
      <w:proofErr w:type="spellStart"/>
      <w:r>
        <w:rPr>
          <w:rFonts w:eastAsia="MyriadPro-LightIt" w:cs="MyriadPro-LightIt"/>
          <w:iCs/>
          <w:sz w:val="28"/>
          <w:szCs w:val="28"/>
        </w:rPr>
        <w:t>nadavky</w:t>
      </w:r>
      <w:proofErr w:type="spellEnd"/>
      <w:r>
        <w:rPr>
          <w:rFonts w:eastAsia="MyriadPro-LightIt" w:cs="MyriadPro-LightIt"/>
          <w:iCs/>
          <w:sz w:val="28"/>
          <w:szCs w:val="28"/>
        </w:rPr>
        <w:t xml:space="preserve"> spolužá</w:t>
      </w:r>
      <w:r w:rsidR="008663CD" w:rsidRPr="008663CD">
        <w:rPr>
          <w:rFonts w:eastAsia="MyriadPro-LightIt" w:cs="MyriadPro-LightIt"/>
          <w:iCs/>
          <w:sz w:val="28"/>
          <w:szCs w:val="28"/>
        </w:rPr>
        <w:t>ků d</w:t>
      </w:r>
      <w:r>
        <w:rPr>
          <w:rFonts w:eastAsia="MyriadPro-LightIt" w:cs="MyriadPro-LightIt"/>
          <w:iCs/>
          <w:sz w:val="28"/>
          <w:szCs w:val="28"/>
        </w:rPr>
        <w:t>ovedli Martina a Petra k zoufalému činu. Poslanecká sněmovna a sená</w:t>
      </w:r>
      <w:r w:rsidR="008663CD" w:rsidRPr="008663CD">
        <w:rPr>
          <w:rFonts w:eastAsia="MyriadPro-LightIt" w:cs="MyriadPro-LightIt"/>
          <w:iCs/>
          <w:sz w:val="28"/>
          <w:szCs w:val="28"/>
        </w:rPr>
        <w:t>t zvolili prezidenta republiky. Poprv</w:t>
      </w:r>
      <w:r>
        <w:rPr>
          <w:rFonts w:eastAsia="MyriadPro-LightIt" w:cs="MyriadPro-LightIt"/>
          <w:iCs/>
          <w:sz w:val="28"/>
          <w:szCs w:val="28"/>
        </w:rPr>
        <w:t>é</w:t>
      </w:r>
      <w:r w:rsidR="008663CD" w:rsidRPr="008663CD">
        <w:rPr>
          <w:rFonts w:eastAsia="MyriadPro-LightIt" w:cs="MyriadPro-LightIt"/>
          <w:iCs/>
          <w:sz w:val="28"/>
          <w:szCs w:val="28"/>
        </w:rPr>
        <w:t xml:space="preserve"> byly </w:t>
      </w:r>
      <w:r>
        <w:rPr>
          <w:rFonts w:eastAsia="MyriadPro-LightIt" w:cs="MyriadPro-LightIt"/>
          <w:iCs/>
          <w:sz w:val="28"/>
          <w:szCs w:val="28"/>
        </w:rPr>
        <w:t>novinové články a knižní publikace tohoto autora vydá</w:t>
      </w:r>
      <w:r w:rsidR="008663CD" w:rsidRPr="008663CD">
        <w:rPr>
          <w:rFonts w:eastAsia="MyriadPro-LightIt" w:cs="MyriadPro-LightIt"/>
          <w:iCs/>
          <w:sz w:val="28"/>
          <w:szCs w:val="28"/>
        </w:rPr>
        <w:t>ny až po jeho smrti. Tep</w:t>
      </w:r>
      <w:r>
        <w:rPr>
          <w:rFonts w:eastAsia="MyriadPro-LightIt" w:cs="MyriadPro-LightIt"/>
          <w:iCs/>
          <w:sz w:val="28"/>
          <w:szCs w:val="28"/>
        </w:rPr>
        <w:t>rve včera byli objeveny ztracené dotazníky a testy. Při výběru herců a hereček do nové</w:t>
      </w:r>
      <w:r w:rsidR="008663CD" w:rsidRPr="008663CD">
        <w:rPr>
          <w:rFonts w:eastAsia="MyriadPro-LightIt" w:cs="MyriadPro-LightIt"/>
          <w:iCs/>
          <w:sz w:val="28"/>
          <w:szCs w:val="28"/>
        </w:rPr>
        <w:t>ho f</w:t>
      </w:r>
      <w:r>
        <w:rPr>
          <w:rFonts w:eastAsia="MyriadPro-LightIt" w:cs="MyriadPro-LightIt"/>
          <w:iCs/>
          <w:sz w:val="28"/>
          <w:szCs w:val="28"/>
        </w:rPr>
        <w:t>ilmu hráli roli náhoda a šarm uchazečů. Už zdá</w:t>
      </w:r>
      <w:r w:rsidR="008663CD" w:rsidRPr="008663CD">
        <w:rPr>
          <w:rFonts w:eastAsia="MyriadPro-LightIt" w:cs="MyriadPro-LightIt"/>
          <w:iCs/>
          <w:sz w:val="28"/>
          <w:szCs w:val="28"/>
        </w:rPr>
        <w:t>lky</w:t>
      </w:r>
      <w:r>
        <w:rPr>
          <w:rFonts w:eastAsia="MyriadPro-LightIt" w:cs="MyriadPro-LightIt"/>
          <w:iCs/>
          <w:sz w:val="28"/>
          <w:szCs w:val="28"/>
        </w:rPr>
        <w:t xml:space="preserve"> bylo slyšet povely jezdců a ržání koní. V tomto závodě byly kdysi vyráběny jízdní kola, a dokonce i vázání na lyže. Prvními signatáři tzv. Římské </w:t>
      </w:r>
      <w:r w:rsidR="008663CD" w:rsidRPr="008663CD">
        <w:rPr>
          <w:rFonts w:eastAsia="MyriadPro-LightIt" w:cs="MyriadPro-LightIt"/>
          <w:iCs/>
          <w:sz w:val="28"/>
          <w:szCs w:val="28"/>
        </w:rPr>
        <w:t>smlouvy byla Belgie, Francie, Německo, Italie, Lucembursko a Holandsko.</w:t>
      </w:r>
    </w:p>
    <w:p w:rsidR="008663CD" w:rsidRPr="008663CD" w:rsidRDefault="008663CD" w:rsidP="009D5C65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bCs/>
          <w:sz w:val="28"/>
          <w:szCs w:val="28"/>
        </w:rPr>
      </w:pPr>
    </w:p>
    <w:p w:rsidR="008663CD" w:rsidRDefault="008663CD" w:rsidP="009D5C65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FFFFFF"/>
          <w:sz w:val="24"/>
          <w:szCs w:val="24"/>
        </w:rPr>
      </w:pPr>
    </w:p>
    <w:p w:rsidR="009D5C65" w:rsidRP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FFFFFF"/>
          <w:sz w:val="24"/>
          <w:szCs w:val="24"/>
        </w:rPr>
      </w:pPr>
      <w:r w:rsidRPr="009D5C65">
        <w:rPr>
          <w:rFonts w:ascii="MyriadPro-SemiboldCond" w:hAnsi="MyriadPro-SemiboldCond" w:cs="MyriadPro-SemiboldCond"/>
          <w:b/>
          <w:bCs/>
          <w:color w:val="FFFFFF"/>
          <w:sz w:val="24"/>
          <w:szCs w:val="24"/>
        </w:rPr>
        <w:t>Budu první?</w:t>
      </w:r>
    </w:p>
    <w:p w:rsid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4"/>
          <w:szCs w:val="24"/>
        </w:rPr>
      </w:pPr>
      <w:r w:rsidRPr="009D5C65">
        <w:rPr>
          <w:rFonts w:ascii="MyriadPro-Light" w:hAnsi="MyriadPro-Light" w:cs="MyriadPro-Light"/>
          <w:color w:val="5A405A"/>
          <w:sz w:val="24"/>
          <w:szCs w:val="24"/>
        </w:rPr>
        <w:t>Budu první?</w:t>
      </w:r>
    </w:p>
    <w:p w:rsidR="009D5C65" w:rsidRP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4"/>
          <w:szCs w:val="24"/>
        </w:rPr>
      </w:pPr>
    </w:p>
    <w:p w:rsidR="009D5C65" w:rsidRP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4"/>
          <w:szCs w:val="24"/>
        </w:rPr>
      </w:pPr>
      <w:r w:rsidRPr="009D5C65">
        <w:rPr>
          <w:rFonts w:ascii="MyriadPro-Light" w:hAnsi="MyriadPro-Light" w:cs="MyriadPro-Light"/>
          <w:color w:val="5A405A"/>
          <w:sz w:val="24"/>
          <w:szCs w:val="24"/>
        </w:rPr>
        <w:t>Připravil jsem si s sebou na tábor milion věcí, které maminka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stejně nakonec zamítla, a do kufru srovnala jen to nejnutnější –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pár triček, troje kalhoty, spodní prádlo a další nutné (nudné)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věci. Letos chci vyhrát bodování. Loni jsem byl třetí, letos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to musím všem ukázat. Druhý den jsem se již probouzel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ve stanu, kde mne z protilehlé postele zdravil můj spolubydlící, nějaký Petr. Dny míjely a já jsem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byl v bodování stále mezi prvními. Až jednoho dne… Běželi jsme orientační běh. „Teď všechny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porazím,“ říkal jsem si. Startoval jsem s číslem dvacet. U třetí kontroly jsem předběhl již druhého</w:t>
      </w:r>
    </w:p>
    <w:p w:rsidR="00843836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4"/>
          <w:szCs w:val="24"/>
        </w:rPr>
      </w:pPr>
      <w:r w:rsidRPr="009D5C65">
        <w:rPr>
          <w:rFonts w:ascii="MyriadPro-Light" w:hAnsi="MyriadPro-Light" w:cs="MyriadPro-Light"/>
          <w:color w:val="5A405A"/>
          <w:sz w:val="24"/>
          <w:szCs w:val="24"/>
        </w:rPr>
        <w:t>závodníka, který vyběhl přede mnou. Před pátou kontrolou jsem pak z dálky viděl Petra. Zrychlil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jsem, chtěl jsem se předvést, když vtom jsem klopýtl a ucítil silnou bolest v kotníku. Petr nechal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 xml:space="preserve">závod závodem a dovedl mne do tábora. Měl jsem </w:t>
      </w:r>
      <w:r>
        <w:rPr>
          <w:rFonts w:ascii="MyriadPro-Light" w:hAnsi="MyriadPro-Light" w:cs="MyriadPro-Light"/>
          <w:color w:val="5A405A"/>
          <w:sz w:val="24"/>
          <w:szCs w:val="24"/>
        </w:rPr>
        <w:t>v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ýron. Tábor za čtyři dny končil, byla to má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poslední soutěž. To, že nevyhraju, mi ale najednou nevadilo. Uvědomil jsem si, že tisíckrát lepší než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porazit ostatní je být s nimi a pomáhat jim. Nepamatuji si, na kolikátém místě jsem tehdy skončil,</w:t>
      </w:r>
      <w:r>
        <w:rPr>
          <w:rFonts w:ascii="MyriadPro-Light" w:hAnsi="MyriadPro-Light" w:cs="MyriadPro-Light"/>
          <w:color w:val="5A405A"/>
          <w:sz w:val="24"/>
          <w:szCs w:val="24"/>
        </w:rPr>
        <w:t xml:space="preserve"> </w:t>
      </w:r>
      <w:r w:rsidRPr="009D5C65">
        <w:rPr>
          <w:rFonts w:ascii="MyriadPro-Light" w:hAnsi="MyriadPro-Light" w:cs="MyriadPro-Light"/>
          <w:color w:val="5A405A"/>
          <w:sz w:val="24"/>
          <w:szCs w:val="24"/>
        </w:rPr>
        <w:t>vím jen, že Petr je pro mne i po pěti letech ten první ze všech, je to můj nejlepší kamarád.</w:t>
      </w:r>
    </w:p>
    <w:p w:rsid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4"/>
          <w:szCs w:val="24"/>
        </w:rPr>
      </w:pPr>
    </w:p>
    <w:p w:rsidR="009D5C65" w:rsidRDefault="009D5C65" w:rsidP="009D5C6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9D5C65">
        <w:rPr>
          <w:rFonts w:ascii="MyriadPro-Light" w:hAnsi="MyriadPro-Light" w:cs="MyriadPro-Light"/>
          <w:sz w:val="28"/>
          <w:szCs w:val="28"/>
        </w:rPr>
        <w:t xml:space="preserve">Vypiš z textu </w:t>
      </w:r>
      <w:r w:rsidRPr="009D5C65">
        <w:rPr>
          <w:rFonts w:ascii="MinionPro-Regular" w:hAnsi="MinionPro-Regular" w:cs="MinionPro-Regular"/>
          <w:sz w:val="28"/>
          <w:szCs w:val="28"/>
        </w:rPr>
        <w:t>obsažené číslovky, roztřiď je podle druhů, zakroužkuj číslovky neurčité.</w:t>
      </w:r>
    </w:p>
    <w:p w:rsidR="00F22F9D" w:rsidRPr="009D5C65" w:rsidRDefault="00F22F9D" w:rsidP="009D5C6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V první větě prvního souvětí urči větné členy.</w:t>
      </w:r>
      <w:bookmarkStart w:id="0" w:name="_GoBack"/>
      <w:bookmarkEnd w:id="0"/>
    </w:p>
    <w:sectPr w:rsidR="00F22F9D" w:rsidRPr="009D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Semi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A"/>
    <w:rsid w:val="001201E6"/>
    <w:rsid w:val="0070631A"/>
    <w:rsid w:val="00843836"/>
    <w:rsid w:val="008663CD"/>
    <w:rsid w:val="009D5C65"/>
    <w:rsid w:val="00E26207"/>
    <w:rsid w:val="00F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2F95-B6E6-473B-B376-E3A6070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2020-04-19T18:45:00Z</dcterms:created>
  <dcterms:modified xsi:type="dcterms:W3CDTF">2020-04-20T07:57:00Z</dcterms:modified>
</cp:coreProperties>
</file>