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4" w:rsidRPr="007115B4" w:rsidRDefault="007115B4" w:rsidP="007115B4">
      <w:pPr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bookmarkStart w:id="0" w:name="_GoBack"/>
      <w:bookmarkEnd w:id="0"/>
    </w:p>
    <w:p w:rsidR="007115B4" w:rsidRPr="007115B4" w:rsidRDefault="007115B4" w:rsidP="007115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115B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Do které z následujících možností je nutno doplnit na vynechané místo -i, aby byla věta napsána pravopisně správně?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8" type="#_x0000_t75" style="width:18pt;height:15.6pt" o:ole="">
            <v:imagedata r:id="rId6" o:title=""/>
          </v:shape>
          <w:control r:id="rId7" w:name="DefaultOcxName1" w:shapeid="_x0000_i128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Koupíme si to také m-?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7" type="#_x0000_t75" style="width:18pt;height:15.6pt" o:ole="">
            <v:imagedata r:id="rId6" o:title=""/>
          </v:shape>
          <w:control r:id="rId8" w:name="DefaultOcxName2" w:shapeid="_x0000_i128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M- na to nepřistoupíme.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6" type="#_x0000_t75" style="width:18pt;height:15.6pt" o:ole="">
            <v:imagedata r:id="rId6" o:title=""/>
          </v:shape>
          <w:control r:id="rId9" w:name="DefaultOcxName3" w:shapeid="_x0000_i128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Kdo m- na to odpoví?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5" type="#_x0000_t75" style="width:18pt;height:15.6pt" o:ole="">
            <v:imagedata r:id="rId6" o:title=""/>
          </v:shape>
          <w:control r:id="rId10" w:name="DefaultOcxName4" w:shapeid="_x0000_i128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Také m- jsme to tak udělali.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2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Která z následujících skupin slov obsahuje pouze slova příbuzná ke slovům vyjmenovaným?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4" type="#_x0000_t75" style="width:18pt;height:15.6pt" o:ole="">
            <v:imagedata r:id="rId6" o:title=""/>
          </v:shape>
          <w:control r:id="rId11" w:name="DefaultOcxName5" w:shapeid="_x0000_i128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trávy, myslel, neznámý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3" type="#_x0000_t75" style="width:18pt;height:15.6pt" o:ole="">
            <v:imagedata r:id="rId6" o:title=""/>
          </v:shape>
          <w:control r:id="rId12" w:name="DefaultOcxName6" w:shapeid="_x0000_i128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třpytivé, zamyslela se, zbyla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2" type="#_x0000_t75" style="width:18pt;height:15.6pt" o:ole="">
            <v:imagedata r:id="rId6" o:title=""/>
          </v:shape>
          <w:control r:id="rId13" w:name="DefaultOcxName7" w:shapeid="_x0000_i128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krásy, kopýtko, Přemysl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1" type="#_x0000_t75" style="width:18pt;height:15.6pt" o:ole="">
            <v:imagedata r:id="rId6" o:title=""/>
          </v:shape>
          <w:control r:id="rId14" w:name="DefaultOcxName8" w:shapeid="_x0000_i128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povadlých, bydlí, bytost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3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Ve které z následujících možností jsou všechny tři výrazy napsány pravopisně správně?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80" type="#_x0000_t75" style="width:18pt;height:15.6pt" o:ole="">
            <v:imagedata r:id="rId6" o:title=""/>
          </v:shape>
          <w:control r:id="rId15" w:name="DefaultOcxName9" w:shapeid="_x0000_i128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 výtěžek,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přesípací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pícka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9" type="#_x0000_t75" style="width:18pt;height:15.6pt" o:ole="">
            <v:imagedata r:id="rId6" o:title=""/>
          </v:shape>
          <w:control r:id="rId16" w:name="DefaultOcxName10" w:shapeid="_x0000_i127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lastRenderedPageBreak/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 neosídlený, přivyknout,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víheň</w:t>
      </w:r>
      <w:proofErr w:type="spellEnd"/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8" type="#_x0000_t75" style="width:18pt;height:15.6pt" o:ole="">
            <v:imagedata r:id="rId6" o:title=""/>
          </v:shape>
          <w:control r:id="rId17" w:name="DefaultOcxName11" w:shapeid="_x0000_i127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 závitek,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dosita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neomylný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7" type="#_x0000_t75" style="width:18pt;height:15.6pt" o:ole="">
            <v:imagedata r:id="rId6" o:title=""/>
          </v:shape>
          <w:control r:id="rId18" w:name="DefaultOcxName12" w:shapeid="_x0000_i127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plíživě, výtka, nedozírný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4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Ve které z následujících možností je správně podtržena pouze celá základní skladební dvojice?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6" type="#_x0000_t75" style="width:18pt;height:15.6pt" o:ole="">
            <v:imagedata r:id="rId6" o:title=""/>
          </v:shape>
          <w:control r:id="rId19" w:name="DefaultOcxName13" w:shapeid="_x0000_i127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Moje nejlepší kamarádka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sbírá podpisy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slavných zpěváků.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5" type="#_x0000_t75" style="width:18pt;height:15.6pt" o:ole="">
            <v:imagedata r:id="rId6" o:title=""/>
          </v:shape>
          <w:control r:id="rId20" w:name="DefaultOcxName14" w:shapeid="_x0000_i127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Můj bratr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se už brzy vrátí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ze studií v cizině.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4" type="#_x0000_t75" style="width:18pt;height:15.6pt" o:ole="">
            <v:imagedata r:id="rId6" o:title=""/>
          </v:shape>
          <w:control r:id="rId21" w:name="DefaultOcxName15" w:shapeid="_x0000_i127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Všichni se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už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těší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na odpočinek u moře.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3" type="#_x0000_t75" style="width:18pt;height:15.6pt" o:ole="">
            <v:imagedata r:id="rId6" o:title=""/>
          </v:shape>
          <w:control r:id="rId22" w:name="DefaultOcxName16" w:shapeid="_x0000_i127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Máme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už zaplacenou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cestu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kolem světa.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5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Která z následujících možností obsahuje chybu ve shodě přísudku s podmětem?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2" type="#_x0000_t75" style="width:18pt;height:15.6pt" o:ole="">
            <v:imagedata r:id="rId6" o:title=""/>
          </v:shape>
          <w:control r:id="rId23" w:name="DefaultOcxName17" w:shapeid="_x0000_i127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Na výstavu přijely stovky chovatelů psů.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1" type="#_x0000_t75" style="width:18pt;height:15.6pt" o:ole="">
            <v:imagedata r:id="rId6" o:title=""/>
          </v:shape>
          <w:control r:id="rId24" w:name="DefaultOcxName18" w:shapeid="_x0000_i127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Okna nového domu zářily do dálky.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70" type="#_x0000_t75" style="width:18pt;height:15.6pt" o:ole="">
            <v:imagedata r:id="rId6" o:title=""/>
          </v:shape>
          <w:control r:id="rId25" w:name="DefaultOcxName19" w:shapeid="_x0000_i127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Naše děti by nic takového neudělaly!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9" type="#_x0000_t75" style="width:18pt;height:15.6pt" o:ole="">
            <v:imagedata r:id="rId6" o:title=""/>
          </v:shape>
          <w:control r:id="rId26" w:name="DefaultOcxName20" w:shapeid="_x0000_i126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Léčivé masti nám pomohly od bolesti.</w:t>
      </w:r>
    </w:p>
    <w:p w:rsidR="007115B4" w:rsidRPr="007115B4" w:rsidRDefault="007115B4" w:rsidP="007115B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lastRenderedPageBreak/>
        <w:t>TEXT K ÚLOZE 6 A 7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Písmeno </w:t>
      </w:r>
      <w:r w:rsidRPr="007115B4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ú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se píše: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1. na začátku slov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2. po předponě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3. na začátku druhé části složeniny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4. v citoslovcích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5. v několika slovech přejatých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6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Podle kterého bodu uvedeného textu se řídí psaní 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ú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ve slově 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neúspěšný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8" type="#_x0000_t75" style="width:18pt;height:15.6pt" o:ole="">
            <v:imagedata r:id="rId6" o:title=""/>
          </v:shape>
          <w:control r:id="rId27" w:name="DefaultOcxName21" w:shapeid="_x0000_i126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1.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7" type="#_x0000_t75" style="width:18pt;height:15.6pt" o:ole="">
            <v:imagedata r:id="rId6" o:title=""/>
          </v:shape>
          <w:control r:id="rId28" w:name="DefaultOcxName22" w:shapeid="_x0000_i126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2.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6" type="#_x0000_t75" style="width:18pt;height:15.6pt" o:ole="">
            <v:imagedata r:id="rId6" o:title=""/>
          </v:shape>
          <w:control r:id="rId29" w:name="DefaultOcxName23" w:shapeid="_x0000_i126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3.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5" type="#_x0000_t75" style="width:18pt;height:15.6pt" o:ole="">
            <v:imagedata r:id="rId6" o:title=""/>
          </v:shape>
          <w:control r:id="rId30" w:name="DefaultOcxName24" w:shapeid="_x0000_i126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4.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7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slov by mohlo sloužit jako příklad k 5. bodu uvedeného textu?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4" type="#_x0000_t75" style="width:18pt;height:15.6pt" o:ole="">
            <v:imagedata r:id="rId6" o:title=""/>
          </v:shape>
          <w:control r:id="rId31" w:name="DefaultOcxName25" w:shapeid="_x0000_i126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úpění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3" type="#_x0000_t75" style="width:18pt;height:15.6pt" o:ole="">
            <v:imagedata r:id="rId6" o:title=""/>
          </v:shape>
          <w:control r:id="rId32" w:name="DefaultOcxName26" w:shapeid="_x0000_i126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zúžit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2" type="#_x0000_t75" style="width:18pt;height:15.6pt" o:ole="">
            <v:imagedata r:id="rId6" o:title=""/>
          </v:shape>
          <w:control r:id="rId33" w:name="DefaultOcxName27" w:shapeid="_x0000_i126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vrkú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1" type="#_x0000_t75" style="width:18pt;height:15.6pt" o:ole="">
            <v:imagedata r:id="rId6" o:title=""/>
          </v:shape>
          <w:control r:id="rId34" w:name="DefaultOcxName28" w:shapeid="_x0000_i126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túra</w:t>
      </w:r>
    </w:p>
    <w:p w:rsidR="007115B4" w:rsidRPr="007115B4" w:rsidRDefault="007115B4" w:rsidP="007115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TEXT K ÚLOHÁM 8 AŽ 12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Z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křoví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na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protější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straně silnice vystoupil maskovaný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mužský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, jen tak v kazajce s černým šátkem přes obličej, 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lastRenderedPageBreak/>
        <w:t>namířil flintu rovnou na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přední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sklo auta a drsným hlasem zvolal: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„Stůj! Prachy sem a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bez prodlení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nebo ti život ukrátím!“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 xml:space="preserve">I když pan Chramosta rozjíveného pobertu osobně neznal, hned ho napadlo, že to nemůže být nikdo jiný než pověstný Divoký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Mrštiňák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. Zlodějů a šizuňků bylo v okolí požehnaně, což o to, ale loupežník na starý způsob </w:t>
      </w:r>
      <w:proofErr w:type="gram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působil</w:t>
      </w:r>
      <w:proofErr w:type="gram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v okrese už jen ten jeden.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 xml:space="preserve">Pan Chramosta </w:t>
      </w:r>
      <w:proofErr w:type="gram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byl</w:t>
      </w:r>
      <w:proofErr w:type="gram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sice čaroděj, ale slušný člověk, a takové násilnické způsoby se mu pranic nezamlouvaly. Přeskočil příkop, postavil se vedle auta a domlouval lupiči: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„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Nechte toho, člověče!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To se nesluší!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“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Zločinec s flintou však zřejmě nebyl dobře vychovaný, protože výhrůžně zamával nebezpečnou zbraní a nevlídně zavrčel: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„Nepřekážej, strejdo!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Vrať se do hrobu!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“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To se pana Chramosty nemálo dotklo. On přece, zamrzelo ho, ještě není tak docela odepsaný. Ještě ne.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A jakýpak strejda!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</w:r>
    </w:p>
    <w:p w:rsidR="007115B4" w:rsidRPr="007115B4" w:rsidRDefault="007115B4" w:rsidP="007115B4">
      <w:pPr>
        <w:shd w:val="clear" w:color="auto" w:fill="FFFFFF"/>
        <w:spacing w:after="195" w:line="270" w:lineRule="atLeast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cs-CZ"/>
        </w:rPr>
        <w:t>(</w:t>
      </w:r>
      <w:proofErr w:type="spellStart"/>
      <w:r w:rsidRPr="007115B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cs-CZ"/>
        </w:rPr>
        <w:t>Grym</w:t>
      </w:r>
      <w:proofErr w:type="spellEnd"/>
      <w:r w:rsidRPr="007115B4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cs-CZ"/>
        </w:rPr>
        <w:t>, Pavel: Čáry máry fuč. Albatros, Praha 2000, str. 71)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8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slov z uvedeného textu by mohlo být v jiné souvislosti i jiným slovním druhem?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60" type="#_x0000_t75" style="width:18pt;height:15.6pt" o:ole="">
            <v:imagedata r:id="rId6" o:title=""/>
          </v:shape>
          <w:control r:id="rId35" w:name="DefaultOcxName29" w:shapeid="_x0000_i126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přední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9" type="#_x0000_t75" style="width:18pt;height:15.6pt" o:ole="">
            <v:imagedata r:id="rId6" o:title=""/>
          </v:shape>
          <w:control r:id="rId36" w:name="DefaultOcxName30" w:shapeid="_x0000_i125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protější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8" type="#_x0000_t75" style="width:18pt;height:15.6pt" o:ole="">
            <v:imagedata r:id="rId6" o:title=""/>
          </v:shape>
          <w:control r:id="rId37" w:name="DefaultOcxName31" w:shapeid="_x0000_i125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mužský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7" type="#_x0000_t75" style="width:18pt;height:15.6pt" o:ole="">
            <v:imagedata r:id="rId6" o:title=""/>
          </v:shape>
          <w:control r:id="rId38" w:name="DefaultOcxName32" w:shapeid="_x0000_i125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křoví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9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slov z uvedeného textu se skloňuje podle jiného vzoru než ostatní?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6" type="#_x0000_t75" style="width:18pt;height:15.6pt" o:ole="">
            <v:imagedata r:id="rId6" o:title=""/>
          </v:shape>
          <w:control r:id="rId39" w:name="DefaultOcxName33" w:shapeid="_x0000_i125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obličej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5" type="#_x0000_t75" style="width:18pt;height:15.6pt" o:ole="">
            <v:imagedata r:id="rId6" o:title=""/>
          </v:shape>
          <w:control r:id="rId40" w:name="DefaultOcxName34" w:shapeid="_x0000_i125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zloděj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4" type="#_x0000_t75" style="width:18pt;height:15.6pt" o:ole="">
            <v:imagedata r:id="rId6" o:title=""/>
          </v:shape>
          <w:control r:id="rId41" w:name="DefaultOcxName35" w:shapeid="_x0000_i125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čaroděj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lastRenderedPageBreak/>
        <w:object w:dxaOrig="225" w:dyaOrig="225">
          <v:shape id="_x0000_i1253" type="#_x0000_t75" style="width:18pt;height:15.6pt" o:ole="">
            <v:imagedata r:id="rId6" o:title=""/>
          </v:shape>
          <w:control r:id="rId42" w:name="DefaultOcxName36" w:shapeid="_x0000_i125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lupič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10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Kterou z následujících vět pronáší postava v uvedeném textu sama k sobě?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2" type="#_x0000_t75" style="width:18pt;height:15.6pt" o:ole="">
            <v:imagedata r:id="rId6" o:title=""/>
          </v:shape>
          <w:control r:id="rId43" w:name="DefaultOcxName37" w:shapeid="_x0000_i125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To se nesluší!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1" type="#_x0000_t75" style="width:18pt;height:15.6pt" o:ole="">
            <v:imagedata r:id="rId6" o:title=""/>
          </v:shape>
          <w:control r:id="rId44" w:name="DefaultOcxName38" w:shapeid="_x0000_i125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Nechte toho, člověče!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50" type="#_x0000_t75" style="width:18pt;height:15.6pt" o:ole="">
            <v:imagedata r:id="rId6" o:title=""/>
          </v:shape>
          <w:control r:id="rId45" w:name="DefaultOcxName39" w:shapeid="_x0000_i125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Vrať se do hrobu!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9" type="#_x0000_t75" style="width:18pt;height:15.6pt" o:ole="">
            <v:imagedata r:id="rId6" o:title=""/>
          </v:shape>
          <w:control r:id="rId46" w:name="DefaultOcxName40" w:shapeid="_x0000_i124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A jakýpak strejda!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11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tvrzení o panu Chramostovi přímo vyplývá z uvedeného textu?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8" type="#_x0000_t75" style="width:18pt;height:15.6pt" o:ole="">
            <v:imagedata r:id="rId6" o:title=""/>
          </v:shape>
          <w:control r:id="rId47" w:name="DefaultOcxName41" w:shapeid="_x0000_i124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 S Divokým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Mrštiňákem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se setkal už dříve.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7" type="#_x0000_t75" style="width:18pt;height:15.6pt" o:ole="">
            <v:imagedata r:id="rId6" o:title=""/>
          </v:shape>
          <w:control r:id="rId48" w:name="DefaultOcxName42" w:shapeid="_x0000_i124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Při setkání s loupežníkem měl velký strach.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6" type="#_x0000_t75" style="width:18pt;height:15.6pt" o:ole="">
            <v:imagedata r:id="rId6" o:title=""/>
          </v:shape>
          <w:control r:id="rId49" w:name="DefaultOcxName43" w:shapeid="_x0000_i124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Cítil se dotčen narážkou na svůj věk.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5" type="#_x0000_t75" style="width:18pt;height:15.6pt" o:ole="">
            <v:imagedata r:id="rId6" o:title=""/>
          </v:shape>
          <w:control r:id="rId50" w:name="DefaultOcxName44" w:shapeid="_x0000_i124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Živil se jako kouzelník.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12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vyjádření se svým významem nejvíce podobá výrazu 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bez prodlení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z uvedeného textu?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4" type="#_x0000_t75" style="width:18pt;height:15.6pt" o:ole="">
            <v:imagedata r:id="rId6" o:title=""/>
          </v:shape>
          <w:control r:id="rId51" w:name="DefaultOcxName45" w:shapeid="_x0000_i124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lastRenderedPageBreak/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bez řečí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3" type="#_x0000_t75" style="width:18pt;height:15.6pt" o:ole="">
            <v:imagedata r:id="rId6" o:title=""/>
          </v:shape>
          <w:control r:id="rId52" w:name="DefaultOcxName46" w:shapeid="_x0000_i124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okamžitě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2" type="#_x0000_t75" style="width:18pt;height:15.6pt" o:ole="">
            <v:imagedata r:id="rId6" o:title=""/>
          </v:shape>
          <w:control r:id="rId53" w:name="DefaultOcxName47" w:shapeid="_x0000_i124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úplně všechno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1" type="#_x0000_t75" style="width:18pt;height:15.6pt" o:ole="">
            <v:imagedata r:id="rId6" o:title=""/>
          </v:shape>
          <w:control r:id="rId54" w:name="DefaultOcxName48" w:shapeid="_x0000_i124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poslušně</w:t>
      </w:r>
    </w:p>
    <w:p w:rsidR="007115B4" w:rsidRPr="007115B4" w:rsidRDefault="007115B4" w:rsidP="007115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TEXT K ÚLOHÁM 13 AŽ 17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</w:r>
    </w:p>
    <w:p w:rsidR="007115B4" w:rsidRPr="007115B4" w:rsidRDefault="007115B4" w:rsidP="007115B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Osel a mezek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</w:r>
    </w:p>
    <w:p w:rsidR="007115B4" w:rsidRPr="007115B4" w:rsidRDefault="007115B4" w:rsidP="007115B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Oslař měl osla a mezka. Jednou jim oslař naložil na hřbety těžký náklad. Podělil oba stejně. Mezek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trpělivě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šlapal a osel jen hekal a naříkal.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„Co je tohle za spravedlnost!“ vyčítal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mezkovi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. „Ty dostáváš do žlabu dvakrát tolik sena a trávy, a přitom já mám na hřbetě naloženo stejně jako ty.“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Pěšina vedla do kopce a oslovi ubývalo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sil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. Oslař tedy přeložil část jeho nákladu na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mezka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. Osel si trochu poskočil, ale z kopce neubylo. Nakonec byl tak vyčerpaný, že mu oslař musel odebrat i ten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zbytek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co na hřbetě nesl.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A tehdy se mezek,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který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teď nesl celý náklad, ohlédl na osla a povídá: „Tak co, pořád ti připadá jako nespravedlnost, že dostávám víc sena a trávy než ty?“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br/>
        <w:t>A osel žádnou 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odpověď</w: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ani chytrou, ani 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u w:val="single"/>
          <w:lang w:eastAsia="cs-CZ"/>
        </w:rPr>
        <w:t>oslovskou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na tahle slova nenašel.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13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tvrzení o postavách z uvedeného textu je pravdivé?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40" type="#_x0000_t75" style="width:18pt;height:15.6pt" o:ole="">
            <v:imagedata r:id="rId6" o:title=""/>
          </v:shape>
          <w:control r:id="rId55" w:name="DefaultOcxName49" w:shapeid="_x0000_i124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Moudrý mezek nesl osla i do kopce.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9" type="#_x0000_t75" style="width:18pt;height:15.6pt" o:ole="">
            <v:imagedata r:id="rId6" o:title=""/>
          </v:shape>
          <w:control r:id="rId56" w:name="DefaultOcxName50" w:shapeid="_x0000_i123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Osel byl nespravedlivě potrestán oslařem.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8" type="#_x0000_t75" style="width:18pt;height:15.6pt" o:ole="">
            <v:imagedata r:id="rId6" o:title=""/>
          </v:shape>
          <w:control r:id="rId57" w:name="DefaultOcxName51" w:shapeid="_x0000_i123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Mezek trpělivě snášel oslovy výčitky.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7" type="#_x0000_t75" style="width:18pt;height:15.6pt" o:ole="">
            <v:imagedata r:id="rId6" o:title=""/>
          </v:shape>
          <w:control r:id="rId58" w:name="DefaultOcxName52" w:shapeid="_x0000_i123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Oslař pomáhal mezkovi proti oslovi.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14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lastRenderedPageBreak/>
        <w:t>Jakým literárním útvarem je uvedený text?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6" type="#_x0000_t75" style="width:18pt;height:15.6pt" o:ole="">
            <v:imagedata r:id="rId6" o:title=""/>
          </v:shape>
          <w:control r:id="rId59" w:name="DefaultOcxName53" w:shapeid="_x0000_i123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hádankou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5" type="#_x0000_t75" style="width:18pt;height:15.6pt" o:ole="">
            <v:imagedata r:id="rId6" o:title=""/>
          </v:shape>
          <w:control r:id="rId60" w:name="DefaultOcxName54" w:shapeid="_x0000_i123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bajkou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4" type="#_x0000_t75" style="width:18pt;height:15.6pt" o:ole="">
            <v:imagedata r:id="rId6" o:title=""/>
          </v:shape>
          <w:control r:id="rId61" w:name="DefaultOcxName55" w:shapeid="_x0000_i123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pohádkou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3" type="#_x0000_t75" style="width:18pt;height:15.6pt" o:ole="">
            <v:imagedata r:id="rId6" o:title=""/>
          </v:shape>
          <w:control r:id="rId62" w:name="DefaultOcxName56" w:shapeid="_x0000_i123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pověstí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15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Ty dostáváš do žlabu dvakrát tolik sena a trávy, 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u w:val="single"/>
          <w:lang w:eastAsia="cs-CZ"/>
        </w:rPr>
        <w:t xml:space="preserve">a </w:t>
      </w:r>
      <w:proofErr w:type="spellStart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u w:val="single"/>
          <w:lang w:eastAsia="cs-CZ"/>
        </w:rPr>
        <w:t>přitom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já</w:t>
      </w:r>
      <w:proofErr w:type="spellEnd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 xml:space="preserve"> mám na hřbetě naloženo stejně jako ty.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br/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br/>
        <w:t xml:space="preserve">Kterým z následujících výrazů lze nahradit </w:t>
      </w:r>
      <w:proofErr w:type="spellStart"/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výraz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a</w:t>
      </w:r>
      <w:proofErr w:type="spellEnd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přitom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</w:t>
      </w:r>
      <w:proofErr w:type="spellEnd"/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uvedeném souvětí z úvodního textu, aby smysl výpovědi zůstal zachován?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2" type="#_x0000_t75" style="width:18pt;height:15.6pt" o:ole="">
            <v:imagedata r:id="rId6" o:title=""/>
          </v:shape>
          <w:control r:id="rId63" w:name="DefaultOcxName57" w:shapeid="_x0000_i123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a tak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1" type="#_x0000_t75" style="width:18pt;height:15.6pt" o:ole="">
            <v:imagedata r:id="rId6" o:title=""/>
          </v:shape>
          <w:control r:id="rId64" w:name="DefaultOcxName58" w:shapeid="_x0000_i123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ale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30" type="#_x0000_t75" style="width:18pt;height:15.6pt" o:ole="">
            <v:imagedata r:id="rId6" o:title=""/>
          </v:shape>
          <w:control r:id="rId65" w:name="DefaultOcxName59" w:shapeid="_x0000_i123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takže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9" type="#_x0000_t75" style="width:18pt;height:15.6pt" o:ole="">
            <v:imagedata r:id="rId6" o:title=""/>
          </v:shape>
          <w:control r:id="rId66" w:name="DefaultOcxName60" w:shapeid="_x0000_i122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protože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16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slov podtržených v uvedeném textu je v jiném pádu než ostatní?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8" type="#_x0000_t75" style="width:18pt;height:15.6pt" o:ole="">
            <v:imagedata r:id="rId6" o:title=""/>
          </v:shape>
          <w:control r:id="rId67" w:name="DefaultOcxName61" w:shapeid="_x0000_i122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sil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7" type="#_x0000_t75" style="width:18pt;height:15.6pt" o:ole="">
            <v:imagedata r:id="rId6" o:title=""/>
          </v:shape>
          <w:control r:id="rId68" w:name="DefaultOcxName62" w:shapeid="_x0000_i122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lastRenderedPageBreak/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mezka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6" type="#_x0000_t75" style="width:18pt;height:15.6pt" o:ole="">
            <v:imagedata r:id="rId6" o:title=""/>
          </v:shape>
          <w:control r:id="rId69" w:name="DefaultOcxName63" w:shapeid="_x0000_i122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zbytek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5" type="#_x0000_t75" style="width:18pt;height:15.6pt" o:ole="">
            <v:imagedata r:id="rId6" o:title=""/>
          </v:shape>
          <w:control r:id="rId70" w:name="DefaultOcxName64" w:shapeid="_x0000_i122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odpověď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17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Které z následujících slov z uvedeného textu je přídavným jménem?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4" type="#_x0000_t75" style="width:18pt;height:15.6pt" o:ole="">
            <v:imagedata r:id="rId6" o:title=""/>
          </v:shape>
          <w:control r:id="rId71" w:name="DefaultOcxName65" w:shapeid="_x0000_i122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trpělivě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3" type="#_x0000_t75" style="width:18pt;height:15.6pt" o:ole="">
            <v:imagedata r:id="rId6" o:title=""/>
          </v:shape>
          <w:control r:id="rId72" w:name="DefaultOcxName66" w:shapeid="_x0000_i122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mezkovi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2" type="#_x0000_t75" style="width:18pt;height:15.6pt" o:ole="">
            <v:imagedata r:id="rId6" o:title=""/>
          </v:shape>
          <w:control r:id="rId73" w:name="DefaultOcxName67" w:shapeid="_x0000_i122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který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1" type="#_x0000_t75" style="width:18pt;height:15.6pt" o:ole="">
            <v:imagedata r:id="rId6" o:title=""/>
          </v:shape>
          <w:control r:id="rId74" w:name="DefaultOcxName68" w:shapeid="_x0000_i122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oslovskou</w:t>
      </w:r>
      <w:proofErr w:type="spellEnd"/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18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Ve které z následujících příruček můžeme nejspíše najít, jak se správně píše slovo </w:t>
      </w:r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samočinný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20" type="#_x0000_t75" style="width:18pt;height:15.6pt" o:ole="">
            <v:imagedata r:id="rId6" o:title=""/>
          </v:shape>
          <w:control r:id="rId75" w:name="DefaultOcxName69" w:shapeid="_x0000_i122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ve Slovníku cizích slov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9" type="#_x0000_t75" style="width:18pt;height:15.6pt" o:ole="">
            <v:imagedata r:id="rId6" o:title=""/>
          </v:shape>
          <w:control r:id="rId76" w:name="DefaultOcxName70" w:shapeid="_x0000_i121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ve Slovníku nespisovné češtiny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8" type="#_x0000_t75" style="width:18pt;height:15.6pt" o:ole="">
            <v:imagedata r:id="rId6" o:title=""/>
          </v:shape>
          <w:control r:id="rId77" w:name="DefaultOcxName71" w:shapeid="_x0000_i1218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ve Slovníku nářečí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7" type="#_x0000_t75" style="width:18pt;height:15.6pt" o:ole="">
            <v:imagedata r:id="rId6" o:title=""/>
          </v:shape>
          <w:control r:id="rId78" w:name="DefaultOcxName72" w:shapeid="_x0000_i1217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v Pravidlech českého pravopisu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lastRenderedPageBreak/>
        <w:t>19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proofErr w:type="spellStart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Šrotili</w:t>
      </w:r>
      <w:proofErr w:type="spellEnd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 xml:space="preserve"> jsme jako diví, jeli jsme </w:t>
      </w:r>
      <w:proofErr w:type="spellStart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celej</w:t>
      </w:r>
      <w:proofErr w:type="spellEnd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 xml:space="preserve"> den, byl to fakt mazec, ale co – </w:t>
      </w:r>
      <w:proofErr w:type="gramStart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nadrtili</w:t>
      </w:r>
      <w:proofErr w:type="gramEnd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 xml:space="preserve"> jsme všech pět otázek.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br/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br/>
        <w:t xml:space="preserve">Jak by nejspíše </w:t>
      </w:r>
      <w:proofErr w:type="gramStart"/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zněla</w:t>
      </w:r>
      <w:proofErr w:type="gramEnd"/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uvedená výpověď, kdybychom ji chtěli zdvořile přednést před paní učitelkou?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6" type="#_x0000_t75" style="width:18pt;height:15.6pt" o:ole="">
            <v:imagedata r:id="rId6" o:title=""/>
          </v:shape>
          <w:control r:id="rId79" w:name="DefaultOcxName73" w:shapeid="_x0000_i1216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Pilně jsme se učili, věnovali jsme tomu celý den, bylo to opravdu náročné, ale zato jsme se naučili všech pět otázek.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5" type="#_x0000_t75" style="width:18pt;height:15.6pt" o:ole="">
            <v:imagedata r:id="rId6" o:title=""/>
          </v:shape>
          <w:control r:id="rId80" w:name="DefaultOcxName74" w:shapeid="_x0000_i1215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 Poctivě jsme se učili, od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nevidim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do </w:t>
      </w:r>
      <w:proofErr w:type="spellStart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nevidim</w:t>
      </w:r>
      <w:proofErr w:type="spellEnd"/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, nebylo to nic lehkého, ale zvládli jsme všech pět otázek.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4" type="#_x0000_t75" style="width:18pt;height:15.6pt" o:ole="">
            <v:imagedata r:id="rId6" o:title=""/>
          </v:shape>
          <w:control r:id="rId81" w:name="DefaultOcxName75" w:shapeid="_x0000_i1214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Přičinlivě jsme studovali, od rána až do večera, dali jsme si s tím velkou práci, ale stihli jsme jenom pět otázek.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3" type="#_x0000_t75" style="width:18pt;height:15.6pt" o:ole="">
            <v:imagedata r:id="rId6" o:title=""/>
          </v:shape>
          <w:control r:id="rId82" w:name="DefaultOcxName76" w:shapeid="_x0000_i1213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Učili jsme se naplno, celý den jsme tomu dali, navíc vydržet u toho bylo obtížné – ale nakonec jsme to dali do pěti.</w:t>
      </w:r>
    </w:p>
    <w:p w:rsidR="007115B4" w:rsidRPr="007115B4" w:rsidRDefault="007115B4" w:rsidP="007115B4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20</w:t>
      </w:r>
    </w:p>
    <w:p w:rsidR="007115B4" w:rsidRPr="007115B4" w:rsidRDefault="007115B4" w:rsidP="007115B4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Která z následujících možností nejlépe </w:t>
      </w:r>
      <w:proofErr w:type="gramStart"/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vystihuje</w:t>
      </w:r>
      <w:proofErr w:type="gramEnd"/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význam ustáleného spojení </w:t>
      </w:r>
      <w:proofErr w:type="gramStart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Mám</w:t>
      </w:r>
      <w:proofErr w:type="gramEnd"/>
      <w:r w:rsidRPr="007115B4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 xml:space="preserve"> tě přečteného</w:t>
      </w:r>
      <w:r w:rsidRPr="007115B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?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2" type="#_x0000_t75" style="width:18pt;height:15.6pt" o:ole="">
            <v:imagedata r:id="rId6" o:title=""/>
          </v:shape>
          <w:control r:id="rId83" w:name="DefaultOcxName77" w:shapeid="_x0000_i1212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Jsi můj nejbližší člověk.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1" type="#_x0000_t75" style="width:18pt;height:15.6pt" o:ole="">
            <v:imagedata r:id="rId6" o:title=""/>
          </v:shape>
          <w:control r:id="rId84" w:name="DefaultOcxName78" w:shapeid="_x0000_i1211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Jsem velmi sečtělý člověk.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10" type="#_x0000_t75" style="width:18pt;height:15.6pt" o:ole="">
            <v:imagedata r:id="rId6" o:title=""/>
          </v:shape>
          <w:control r:id="rId85" w:name="DefaultOcxName79" w:shapeid="_x0000_i1210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Dobře tě znám.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object w:dxaOrig="225" w:dyaOrig="225">
          <v:shape id="_x0000_i1209" type="#_x0000_t75" style="width:18pt;height:15.6pt" o:ole="">
            <v:imagedata r:id="rId6" o:title=""/>
          </v:shape>
          <w:control r:id="rId86" w:name="DefaultOcxName80" w:shapeid="_x0000_i1209"/>
        </w:object>
      </w: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</w:t>
      </w:r>
    </w:p>
    <w:p w:rsidR="007115B4" w:rsidRPr="007115B4" w:rsidRDefault="007115B4" w:rsidP="007115B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</w:p>
    <w:p w:rsidR="007115B4" w:rsidRPr="007115B4" w:rsidRDefault="007115B4" w:rsidP="007115B4">
      <w:pPr>
        <w:shd w:val="clear" w:color="auto" w:fill="FFFFFF"/>
        <w:spacing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7115B4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Znám tvoje rodinné poměry.</w:t>
      </w:r>
    </w:p>
    <w:sectPr w:rsidR="007115B4" w:rsidRPr="0071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533"/>
    <w:multiLevelType w:val="multilevel"/>
    <w:tmpl w:val="63E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1F22"/>
    <w:multiLevelType w:val="multilevel"/>
    <w:tmpl w:val="03E4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10F52"/>
    <w:multiLevelType w:val="multilevel"/>
    <w:tmpl w:val="C054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EA"/>
    <w:rsid w:val="00003D26"/>
    <w:rsid w:val="00003F60"/>
    <w:rsid w:val="0000740E"/>
    <w:rsid w:val="000127D7"/>
    <w:rsid w:val="000622CD"/>
    <w:rsid w:val="00064846"/>
    <w:rsid w:val="000838C5"/>
    <w:rsid w:val="00092EAE"/>
    <w:rsid w:val="000947DF"/>
    <w:rsid w:val="000978AE"/>
    <w:rsid w:val="000E6D73"/>
    <w:rsid w:val="00117852"/>
    <w:rsid w:val="00157443"/>
    <w:rsid w:val="00166468"/>
    <w:rsid w:val="00196F93"/>
    <w:rsid w:val="001B15FE"/>
    <w:rsid w:val="001B7F66"/>
    <w:rsid w:val="001D5372"/>
    <w:rsid w:val="001E1205"/>
    <w:rsid w:val="001E4530"/>
    <w:rsid w:val="001F1B8F"/>
    <w:rsid w:val="001F4469"/>
    <w:rsid w:val="002418CD"/>
    <w:rsid w:val="00253CCF"/>
    <w:rsid w:val="00257842"/>
    <w:rsid w:val="002645B2"/>
    <w:rsid w:val="00277090"/>
    <w:rsid w:val="00277A98"/>
    <w:rsid w:val="00294A87"/>
    <w:rsid w:val="0029695F"/>
    <w:rsid w:val="002C05C1"/>
    <w:rsid w:val="002F5F64"/>
    <w:rsid w:val="00303CF0"/>
    <w:rsid w:val="00321897"/>
    <w:rsid w:val="003709B9"/>
    <w:rsid w:val="00380D45"/>
    <w:rsid w:val="00382F58"/>
    <w:rsid w:val="003A0670"/>
    <w:rsid w:val="003A784B"/>
    <w:rsid w:val="003B5218"/>
    <w:rsid w:val="004027BF"/>
    <w:rsid w:val="00422EC4"/>
    <w:rsid w:val="00433BC0"/>
    <w:rsid w:val="004B00E2"/>
    <w:rsid w:val="004D011D"/>
    <w:rsid w:val="004F5237"/>
    <w:rsid w:val="004F6DD1"/>
    <w:rsid w:val="00521F1F"/>
    <w:rsid w:val="00522EF6"/>
    <w:rsid w:val="00532545"/>
    <w:rsid w:val="00537C58"/>
    <w:rsid w:val="0054328E"/>
    <w:rsid w:val="00546B8E"/>
    <w:rsid w:val="005A56F0"/>
    <w:rsid w:val="005B58F7"/>
    <w:rsid w:val="005C5727"/>
    <w:rsid w:val="005E05DB"/>
    <w:rsid w:val="005F2DE2"/>
    <w:rsid w:val="0064648A"/>
    <w:rsid w:val="006C5628"/>
    <w:rsid w:val="006D0911"/>
    <w:rsid w:val="006F7D7A"/>
    <w:rsid w:val="007115B4"/>
    <w:rsid w:val="007137CF"/>
    <w:rsid w:val="00727241"/>
    <w:rsid w:val="007353FB"/>
    <w:rsid w:val="00772314"/>
    <w:rsid w:val="007768C8"/>
    <w:rsid w:val="007A3463"/>
    <w:rsid w:val="00812C95"/>
    <w:rsid w:val="008172FE"/>
    <w:rsid w:val="0083310C"/>
    <w:rsid w:val="00845E04"/>
    <w:rsid w:val="00873F15"/>
    <w:rsid w:val="00892340"/>
    <w:rsid w:val="008A3D40"/>
    <w:rsid w:val="008A4BD5"/>
    <w:rsid w:val="008E38FA"/>
    <w:rsid w:val="009071BD"/>
    <w:rsid w:val="009253A8"/>
    <w:rsid w:val="00956070"/>
    <w:rsid w:val="00957585"/>
    <w:rsid w:val="00980911"/>
    <w:rsid w:val="009A094C"/>
    <w:rsid w:val="009B35D6"/>
    <w:rsid w:val="009C34BA"/>
    <w:rsid w:val="009D37DE"/>
    <w:rsid w:val="00A30F4B"/>
    <w:rsid w:val="00A653A6"/>
    <w:rsid w:val="00A72485"/>
    <w:rsid w:val="00A80EDD"/>
    <w:rsid w:val="00A83335"/>
    <w:rsid w:val="00AA4A12"/>
    <w:rsid w:val="00AB2F81"/>
    <w:rsid w:val="00AC0AE9"/>
    <w:rsid w:val="00AC0EF0"/>
    <w:rsid w:val="00AC12F4"/>
    <w:rsid w:val="00AD77A1"/>
    <w:rsid w:val="00AF32BC"/>
    <w:rsid w:val="00B01BFC"/>
    <w:rsid w:val="00B1582B"/>
    <w:rsid w:val="00B3419C"/>
    <w:rsid w:val="00B60C4B"/>
    <w:rsid w:val="00B871F5"/>
    <w:rsid w:val="00B96F6D"/>
    <w:rsid w:val="00BA1483"/>
    <w:rsid w:val="00BA7EC6"/>
    <w:rsid w:val="00BB2416"/>
    <w:rsid w:val="00BC7580"/>
    <w:rsid w:val="00BD3BCE"/>
    <w:rsid w:val="00BD4072"/>
    <w:rsid w:val="00BF55CE"/>
    <w:rsid w:val="00CF5715"/>
    <w:rsid w:val="00D82727"/>
    <w:rsid w:val="00DB1825"/>
    <w:rsid w:val="00DB7EB4"/>
    <w:rsid w:val="00E07D86"/>
    <w:rsid w:val="00E27DD3"/>
    <w:rsid w:val="00E56398"/>
    <w:rsid w:val="00E609ED"/>
    <w:rsid w:val="00E61171"/>
    <w:rsid w:val="00E66B93"/>
    <w:rsid w:val="00E70180"/>
    <w:rsid w:val="00E75CFE"/>
    <w:rsid w:val="00E831D3"/>
    <w:rsid w:val="00E93A2C"/>
    <w:rsid w:val="00E963EA"/>
    <w:rsid w:val="00EA67E2"/>
    <w:rsid w:val="00ED0527"/>
    <w:rsid w:val="00ED11E6"/>
    <w:rsid w:val="00EE6622"/>
    <w:rsid w:val="00EF0E72"/>
    <w:rsid w:val="00F2215C"/>
    <w:rsid w:val="00F42AC8"/>
    <w:rsid w:val="00F47F6B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5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5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15B4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15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15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15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15B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oradi">
    <w:name w:val="poradi"/>
    <w:basedOn w:val="Standardnpsmoodstavce"/>
    <w:rsid w:val="007115B4"/>
  </w:style>
  <w:style w:type="paragraph" w:styleId="Normlnweb">
    <w:name w:val="Normal (Web)"/>
    <w:basedOn w:val="Normln"/>
    <w:uiPriority w:val="99"/>
    <w:semiHidden/>
    <w:unhideWhenUsed/>
    <w:rsid w:val="007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5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15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15B4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15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15B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15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15B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oradi">
    <w:name w:val="poradi"/>
    <w:basedOn w:val="Standardnpsmoodstavce"/>
    <w:rsid w:val="007115B4"/>
  </w:style>
  <w:style w:type="paragraph" w:styleId="Normlnweb">
    <w:name w:val="Normal (Web)"/>
    <w:basedOn w:val="Normln"/>
    <w:uiPriority w:val="99"/>
    <w:semiHidden/>
    <w:unhideWhenUsed/>
    <w:rsid w:val="007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222">
                  <w:marLeft w:val="0"/>
                  <w:marRight w:val="3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8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1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0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76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186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6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9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391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91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7740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1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32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67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2355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3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8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444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38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3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0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3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394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9758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5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0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0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452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3" w:color="D5D5D5"/>
                            <w:left w:val="single" w:sz="6" w:space="3" w:color="D5D5D5"/>
                            <w:bottom w:val="single" w:sz="6" w:space="3" w:color="D5D5D5"/>
                            <w:right w:val="single" w:sz="6" w:space="3" w:color="D5D5D5"/>
                          </w:divBdr>
                        </w:div>
                        <w:div w:id="20086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909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20977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3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337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4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7322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9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8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2526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3" w:color="D5D5D5"/>
                            <w:left w:val="single" w:sz="6" w:space="3" w:color="D5D5D5"/>
                            <w:bottom w:val="single" w:sz="6" w:space="3" w:color="D5D5D5"/>
                            <w:right w:val="single" w:sz="6" w:space="3" w:color="D5D5D5"/>
                          </w:divBdr>
                        </w:div>
                        <w:div w:id="20856846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5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0949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2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069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2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1719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4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02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20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0420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6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2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565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26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3790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5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2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67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7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9474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5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1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9534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3" w:color="D5D5D5"/>
                            <w:left w:val="single" w:sz="6" w:space="3" w:color="D5D5D5"/>
                            <w:bottom w:val="single" w:sz="6" w:space="3" w:color="D5D5D5"/>
                            <w:right w:val="single" w:sz="6" w:space="3" w:color="D5D5D5"/>
                          </w:divBdr>
                        </w:div>
                        <w:div w:id="1019893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5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1539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6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8435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50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2367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1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966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37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3280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6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98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54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9478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09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36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0820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5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9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945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7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2242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1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5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4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687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91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4363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6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83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66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8" w:color="666666"/>
                                <w:left w:val="single" w:sz="2" w:space="8" w:color="666666"/>
                                <w:bottom w:val="single" w:sz="2" w:space="0" w:color="666666"/>
                                <w:right w:val="single" w:sz="2" w:space="8" w:color="666666"/>
                              </w:divBdr>
                            </w:div>
                            <w:div w:id="18696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6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0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5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602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webSettings" Target="webSettings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fontTable" Target="fontTable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1357</Words>
  <Characters>8013</Characters>
  <Application>Microsoft Office Word</Application>
  <DocSecurity>0</DocSecurity>
  <Lines>66</Lines>
  <Paragraphs>18</Paragraphs>
  <ScaleCrop>false</ScaleCrop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2020-04-05T20:02:00Z</dcterms:created>
  <dcterms:modified xsi:type="dcterms:W3CDTF">2020-04-05T20:03:00Z</dcterms:modified>
</cp:coreProperties>
</file>